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803072" w:rsidRPr="00F77842" w:rsidTr="00D73A0F">
        <w:trPr>
          <w:trHeight w:val="922"/>
        </w:trPr>
        <w:tc>
          <w:tcPr>
            <w:tcW w:w="4815" w:type="dxa"/>
          </w:tcPr>
          <w:p w:rsidR="00803072" w:rsidRPr="00F77842" w:rsidRDefault="00803072" w:rsidP="008030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F77842">
              <w:rPr>
                <w:rFonts w:cstheme="minorHAnsi"/>
                <w:sz w:val="24"/>
                <w:szCs w:val="24"/>
              </w:rPr>
              <w:t>Ограничителни мерки за влизане в страната спрямо български граждани /</w:t>
            </w:r>
            <w:r w:rsidRPr="00F77842">
              <w:rPr>
                <w:rFonts w:cstheme="minorHAnsi"/>
                <w:sz w:val="24"/>
                <w:szCs w:val="24"/>
                <w:lang w:val="en-US"/>
              </w:rPr>
              <w:t>PCR</w:t>
            </w:r>
            <w:r w:rsidRPr="00F77842">
              <w:rPr>
                <w:rFonts w:cstheme="minorHAnsi"/>
                <w:sz w:val="24"/>
                <w:szCs w:val="24"/>
              </w:rPr>
              <w:t xml:space="preserve"> тест/антиген тест/кантина/изискване за предварителна онлайн регистрация на пътника (Pass</w:t>
            </w:r>
            <w:r w:rsidR="00561BE3" w:rsidRPr="00F77842">
              <w:rPr>
                <w:rFonts w:cstheme="minorHAnsi"/>
                <w:sz w:val="24"/>
                <w:szCs w:val="24"/>
              </w:rPr>
              <w:t xml:space="preserve">enger Locator Form - PLF) преди </w:t>
            </w:r>
            <w:r w:rsidRPr="00F77842">
              <w:rPr>
                <w:rFonts w:cstheme="minorHAnsi"/>
                <w:sz w:val="24"/>
                <w:szCs w:val="24"/>
              </w:rPr>
              <w:t>пътуването/</w:t>
            </w:r>
            <w:r w:rsidR="00561BE3" w:rsidRPr="00F77842">
              <w:rPr>
                <w:rFonts w:cstheme="minorHAnsi"/>
                <w:sz w:val="24"/>
                <w:szCs w:val="24"/>
              </w:rPr>
              <w:t>Имунизационен паспорт</w:t>
            </w:r>
          </w:p>
        </w:tc>
        <w:tc>
          <w:tcPr>
            <w:tcW w:w="4791" w:type="dxa"/>
          </w:tcPr>
          <w:p w:rsidR="00032BA2" w:rsidRPr="00F77842" w:rsidRDefault="009A6484" w:rsidP="00032BA2">
            <w:pPr>
              <w:tabs>
                <w:tab w:val="left" w:pos="42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 xml:space="preserve">Считано от </w:t>
            </w:r>
            <w:r w:rsidR="00AB57FF" w:rsidRPr="00F77842">
              <w:rPr>
                <w:rFonts w:cstheme="minorHAnsi"/>
                <w:sz w:val="24"/>
                <w:szCs w:val="24"/>
              </w:rPr>
              <w:t>28</w:t>
            </w:r>
            <w:r w:rsidR="00063D62" w:rsidRPr="00F77842">
              <w:rPr>
                <w:rFonts w:cstheme="minorHAnsi"/>
                <w:sz w:val="24"/>
                <w:szCs w:val="24"/>
              </w:rPr>
              <w:t>.</w:t>
            </w:r>
            <w:r w:rsidR="00AB57FF" w:rsidRPr="00F77842">
              <w:rPr>
                <w:rFonts w:cstheme="minorHAnsi"/>
                <w:sz w:val="24"/>
                <w:szCs w:val="24"/>
              </w:rPr>
              <w:t>12</w:t>
            </w:r>
            <w:r w:rsidR="00063D62" w:rsidRPr="00F77842">
              <w:rPr>
                <w:rFonts w:cstheme="minorHAnsi"/>
                <w:sz w:val="24"/>
                <w:szCs w:val="24"/>
              </w:rPr>
              <w:t>.202</w:t>
            </w:r>
            <w:r w:rsidR="00AB57FF" w:rsidRPr="00F77842">
              <w:rPr>
                <w:rFonts w:cstheme="minorHAnsi"/>
                <w:sz w:val="24"/>
                <w:szCs w:val="24"/>
              </w:rPr>
              <w:t>0</w:t>
            </w:r>
            <w:r w:rsidR="00063D62" w:rsidRPr="00F77842">
              <w:rPr>
                <w:rFonts w:cstheme="minorHAnsi"/>
                <w:sz w:val="24"/>
                <w:szCs w:val="24"/>
              </w:rPr>
              <w:t xml:space="preserve"> г.</w:t>
            </w:r>
            <w:r w:rsidR="00AB57FF" w:rsidRPr="00F77842">
              <w:rPr>
                <w:rFonts w:cstheme="minorHAnsi"/>
                <w:sz w:val="24"/>
                <w:szCs w:val="24"/>
              </w:rPr>
              <w:t xml:space="preserve">е </w:t>
            </w:r>
            <w:r w:rsidRPr="00F77842">
              <w:rPr>
                <w:rFonts w:cstheme="minorHAnsi"/>
                <w:sz w:val="24"/>
                <w:szCs w:val="24"/>
              </w:rPr>
              <w:t xml:space="preserve">в сила </w:t>
            </w:r>
            <w:r w:rsidR="00AB57FF" w:rsidRPr="00F77842">
              <w:rPr>
                <w:rFonts w:cstheme="minorHAnsi"/>
                <w:sz w:val="24"/>
                <w:szCs w:val="24"/>
              </w:rPr>
              <w:t xml:space="preserve">изискване за представяне на негативен </w:t>
            </w:r>
            <w:r w:rsidR="00AB57FF" w:rsidRPr="00F77842">
              <w:rPr>
                <w:rFonts w:cstheme="minorHAnsi"/>
                <w:sz w:val="24"/>
                <w:szCs w:val="24"/>
                <w:lang w:val="en-US"/>
              </w:rPr>
              <w:t>PCR</w:t>
            </w:r>
            <w:r w:rsidR="00AB57FF" w:rsidRPr="00F77842">
              <w:rPr>
                <w:rFonts w:cstheme="minorHAnsi"/>
                <w:sz w:val="24"/>
                <w:szCs w:val="24"/>
              </w:rPr>
              <w:t xml:space="preserve">тест за всички лица, желаещи да преминат през сухопътните, морски и летищни ГКПП на Турция, направен до 72 часа преди влизане в страната. </w:t>
            </w:r>
          </w:p>
          <w:p w:rsidR="004651EF" w:rsidRPr="00F77842" w:rsidRDefault="004651EF" w:rsidP="004651EF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Всички пътници над 6 г. възраст, които ползват въздушен транспорт за пътуване до Турция е необходимо като услов</w:t>
            </w:r>
            <w:r w:rsidR="00A22DAA" w:rsidRPr="00F77842">
              <w:rPr>
                <w:rFonts w:cstheme="minorHAnsi"/>
                <w:sz w:val="24"/>
                <w:szCs w:val="24"/>
              </w:rPr>
              <w:t>ие за качване на борда на самолетите</w:t>
            </w:r>
            <w:r w:rsidRPr="00F77842">
              <w:rPr>
                <w:rFonts w:cstheme="minorHAnsi"/>
                <w:sz w:val="24"/>
                <w:szCs w:val="24"/>
              </w:rPr>
              <w:t xml:space="preserve"> да представят отрицателен PCR тест за SARS-Cov-2, извършен до 72 ч преди часа на излитане. Лицата, които не представят отрицателен PCR тест за SARS-Cov-2 не се допускат на борда на самолетите. </w:t>
            </w:r>
          </w:p>
          <w:p w:rsidR="00803072" w:rsidRPr="00F77842" w:rsidRDefault="00817E78" w:rsidP="00817E78">
            <w:pPr>
              <w:tabs>
                <w:tab w:val="left" w:pos="42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Изискването за представяне на отрицателен PCR тест за SARS-Cov-2 като условие за преминаване през сухопътните, морски и летищни ГКПП на Република Турция ще бъде в сила до 15 април 2021 г.</w:t>
            </w:r>
          </w:p>
        </w:tc>
      </w:tr>
      <w:tr w:rsidR="00803072" w:rsidRPr="00F77842" w:rsidTr="00D73A0F">
        <w:trPr>
          <w:trHeight w:val="871"/>
        </w:trPr>
        <w:tc>
          <w:tcPr>
            <w:tcW w:w="4815" w:type="dxa"/>
          </w:tcPr>
          <w:p w:rsidR="00803072" w:rsidRPr="00F77842" w:rsidRDefault="00803072" w:rsidP="008030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В случай на задължителна карантина за български граждани, възможности за освобождаване от карантина /налични лаборатории на летища/след кой ден най-рано може да се направи тест на място</w:t>
            </w:r>
          </w:p>
        </w:tc>
        <w:tc>
          <w:tcPr>
            <w:tcW w:w="4791" w:type="dxa"/>
          </w:tcPr>
          <w:p w:rsidR="00032BA2" w:rsidRPr="00F77842" w:rsidRDefault="00032BA2" w:rsidP="00032BA2">
            <w:pPr>
              <w:tabs>
                <w:tab w:val="left" w:pos="42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 xml:space="preserve">Лицата, желаещи да преминат през ГКПП на Турция, които не представят негативен </w:t>
            </w:r>
            <w:r w:rsidR="004F2D6B" w:rsidRPr="00F77842"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="004F2D6B" w:rsidRPr="00F77842">
              <w:rPr>
                <w:rFonts w:cstheme="minorHAnsi"/>
                <w:sz w:val="24"/>
                <w:szCs w:val="24"/>
              </w:rPr>
              <w:t>С</w:t>
            </w:r>
            <w:r w:rsidRPr="00F77842"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F77842">
              <w:rPr>
                <w:rFonts w:cstheme="minorHAnsi"/>
                <w:sz w:val="24"/>
                <w:szCs w:val="24"/>
              </w:rPr>
              <w:t>тест, направен 72 часа преди влизане в страната попълват формуляр, с който предоставят лични данни и данни за контакт, както и информационно съгласие за поставяне под наблюдение -7 дневна карантина на посочен от тях адрес.</w:t>
            </w:r>
          </w:p>
          <w:p w:rsidR="00C46C5D" w:rsidRPr="00F77842" w:rsidRDefault="00CB62BB" w:rsidP="00CB62BB">
            <w:pPr>
              <w:tabs>
                <w:tab w:val="left" w:pos="42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Пътници, които са пребивавали през последните 10 дни преди влизането им в Турция във Великобритания и Дания</w:t>
            </w:r>
            <w:r w:rsidR="005C7146" w:rsidRPr="00F77842">
              <w:rPr>
                <w:rFonts w:cstheme="minorHAnsi"/>
                <w:sz w:val="24"/>
                <w:szCs w:val="24"/>
              </w:rPr>
              <w:t>,</w:t>
            </w:r>
            <w:r w:rsidRPr="00F77842">
              <w:rPr>
                <w:rFonts w:cstheme="minorHAnsi"/>
                <w:sz w:val="24"/>
                <w:szCs w:val="24"/>
              </w:rPr>
              <w:t xml:space="preserve"> се поставят на задължителна 14-дневна карантина на посочен от тях адрес. </w:t>
            </w:r>
          </w:p>
          <w:p w:rsidR="00CB62BB" w:rsidRPr="00F77842" w:rsidRDefault="00CB62BB" w:rsidP="00CB62BB">
            <w:pPr>
              <w:tabs>
                <w:tab w:val="left" w:pos="42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 xml:space="preserve">Пътници, пребивавали през последните 10 дни преди влизането им в Турция във </w:t>
            </w:r>
            <w:r w:rsidR="004F2D6B" w:rsidRPr="00F77842">
              <w:rPr>
                <w:rFonts w:cstheme="minorHAnsi"/>
                <w:sz w:val="24"/>
                <w:szCs w:val="24"/>
              </w:rPr>
              <w:t>Бр</w:t>
            </w:r>
            <w:r w:rsidR="00817E78" w:rsidRPr="00F77842">
              <w:rPr>
                <w:rFonts w:cstheme="minorHAnsi"/>
                <w:sz w:val="24"/>
                <w:szCs w:val="24"/>
              </w:rPr>
              <w:t>азилия, Дания, Южна Африка, Вели</w:t>
            </w:r>
            <w:r w:rsidR="004F2D6B" w:rsidRPr="00F77842">
              <w:rPr>
                <w:rFonts w:cstheme="minorHAnsi"/>
                <w:sz w:val="24"/>
                <w:szCs w:val="24"/>
              </w:rPr>
              <w:t xml:space="preserve">кобритания </w:t>
            </w:r>
            <w:r w:rsidR="003B4BED" w:rsidRPr="00F77842">
              <w:rPr>
                <w:rFonts w:cstheme="minorHAnsi"/>
                <w:sz w:val="24"/>
                <w:szCs w:val="24"/>
              </w:rPr>
              <w:t xml:space="preserve">се поставят в </w:t>
            </w:r>
            <w:r w:rsidRPr="00F77842">
              <w:rPr>
                <w:rFonts w:cstheme="minorHAnsi"/>
                <w:sz w:val="24"/>
                <w:szCs w:val="24"/>
              </w:rPr>
              <w:t xml:space="preserve">режим на задължителна 14-дневна карантина. </w:t>
            </w:r>
          </w:p>
          <w:p w:rsidR="00803072" w:rsidRPr="00F77842" w:rsidRDefault="003B4BED" w:rsidP="00E12724">
            <w:pPr>
              <w:tabs>
                <w:tab w:val="left" w:pos="42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Всички граждани</w:t>
            </w:r>
            <w:r w:rsidR="00CB62BB" w:rsidRPr="00F77842">
              <w:rPr>
                <w:rFonts w:cstheme="minorHAnsi"/>
                <w:sz w:val="24"/>
                <w:szCs w:val="24"/>
              </w:rPr>
              <w:t xml:space="preserve">, пребивавали през последните 10 дни във Великобритания, Дания, Република Южна Африка и Бразилия, допуснати в Турция и поставени на карантинен режим, на 10-ия ден от карантината могат да се подложат на PCR тест и в случай на отрицателен резултат ще бъдат освобождавани, а тези, при които бъде установен положителен резултат ще </w:t>
            </w:r>
            <w:r w:rsidR="00CB62BB" w:rsidRPr="00F77842">
              <w:rPr>
                <w:rFonts w:cstheme="minorHAnsi"/>
                <w:sz w:val="24"/>
                <w:szCs w:val="24"/>
              </w:rPr>
              <w:lastRenderedPageBreak/>
              <w:t>бъдат лекувани съгласно предписанията на министерството на здравеопазването на Турция. Лицата, които не пожелаят да бъдат тествани, ще продължат да бъдат карантинирани до изтичане на 14 – дневния срок.</w:t>
            </w:r>
          </w:p>
        </w:tc>
      </w:tr>
      <w:tr w:rsidR="00803072" w:rsidRPr="00F77842" w:rsidTr="00D73A0F">
        <w:trPr>
          <w:trHeight w:val="922"/>
        </w:trPr>
        <w:tc>
          <w:tcPr>
            <w:tcW w:w="4815" w:type="dxa"/>
          </w:tcPr>
          <w:p w:rsidR="00803072" w:rsidRPr="00F77842" w:rsidRDefault="00803072" w:rsidP="008030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lastRenderedPageBreak/>
              <w:t>Транзитно преминаване /</w:t>
            </w:r>
            <w:r w:rsidRPr="00F77842">
              <w:rPr>
                <w:rFonts w:cstheme="minorHAnsi"/>
                <w:sz w:val="24"/>
                <w:szCs w:val="24"/>
                <w:lang w:val="en-US"/>
              </w:rPr>
              <w:t>PRC</w:t>
            </w:r>
            <w:r w:rsidRPr="00F77842">
              <w:rPr>
                <w:rFonts w:cstheme="minorHAnsi"/>
                <w:sz w:val="24"/>
                <w:szCs w:val="24"/>
              </w:rPr>
              <w:t xml:space="preserve"> тест/антигенен тест/свободно /до колко часа/ транзитни коридори</w:t>
            </w:r>
          </w:p>
        </w:tc>
        <w:tc>
          <w:tcPr>
            <w:tcW w:w="4791" w:type="dxa"/>
          </w:tcPr>
          <w:p w:rsidR="00803072" w:rsidRPr="00F77842" w:rsidRDefault="00A13BEA" w:rsidP="00F108A7">
            <w:pPr>
              <w:ind w:left="-107"/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 xml:space="preserve">Изискването за представяне на негативен </w:t>
            </w:r>
            <w:r w:rsidR="002544A4" w:rsidRPr="00F77842"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="002544A4" w:rsidRPr="00F77842">
              <w:rPr>
                <w:rFonts w:cstheme="minorHAnsi"/>
                <w:sz w:val="24"/>
                <w:szCs w:val="24"/>
              </w:rPr>
              <w:t>С</w:t>
            </w:r>
            <w:r w:rsidRPr="00F77842"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F77842">
              <w:rPr>
                <w:rFonts w:cstheme="minorHAnsi"/>
                <w:sz w:val="24"/>
                <w:szCs w:val="24"/>
              </w:rPr>
              <w:t xml:space="preserve">тест за </w:t>
            </w:r>
            <w:r w:rsidRPr="00F77842">
              <w:rPr>
                <w:rFonts w:cstheme="minorHAnsi"/>
                <w:sz w:val="24"/>
                <w:szCs w:val="24"/>
                <w:lang w:val="en-US"/>
              </w:rPr>
              <w:t>SARS</w:t>
            </w:r>
            <w:r w:rsidRPr="00F77842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F77842">
              <w:rPr>
                <w:rFonts w:cstheme="minorHAnsi"/>
                <w:sz w:val="24"/>
                <w:szCs w:val="24"/>
                <w:lang w:val="en-US"/>
              </w:rPr>
              <w:t>COV</w:t>
            </w:r>
            <w:r w:rsidRPr="00F77842">
              <w:rPr>
                <w:rFonts w:cstheme="minorHAnsi"/>
                <w:sz w:val="24"/>
                <w:szCs w:val="24"/>
                <w:lang w:val="ru-RU"/>
              </w:rPr>
              <w:t xml:space="preserve">-2 </w:t>
            </w:r>
            <w:r w:rsidRPr="00F77842">
              <w:rPr>
                <w:rFonts w:cstheme="minorHAnsi"/>
                <w:sz w:val="24"/>
                <w:szCs w:val="24"/>
              </w:rPr>
              <w:t xml:space="preserve">като условие за качване в самолетите </w:t>
            </w:r>
            <w:r w:rsidR="00F108A7" w:rsidRPr="00F77842">
              <w:rPr>
                <w:rFonts w:cstheme="minorHAnsi"/>
                <w:sz w:val="24"/>
                <w:szCs w:val="24"/>
              </w:rPr>
              <w:t>з</w:t>
            </w:r>
            <w:r w:rsidRPr="00F77842">
              <w:rPr>
                <w:rFonts w:cstheme="minorHAnsi"/>
                <w:sz w:val="24"/>
                <w:szCs w:val="24"/>
              </w:rPr>
              <w:t>а Турция не се прилага спрямо пътници, които преминават транзит или правят трансфер</w:t>
            </w:r>
            <w:r w:rsidR="00E04DBD" w:rsidRPr="00F77842">
              <w:rPr>
                <w:rFonts w:cstheme="minorHAnsi"/>
                <w:sz w:val="24"/>
                <w:szCs w:val="24"/>
              </w:rPr>
              <w:t xml:space="preserve"> и екипажите на въздухоплавателните средства. </w:t>
            </w:r>
          </w:p>
        </w:tc>
      </w:tr>
      <w:tr w:rsidR="00803072" w:rsidRPr="00F77842" w:rsidTr="00D73A0F">
        <w:trPr>
          <w:trHeight w:val="871"/>
        </w:trPr>
        <w:tc>
          <w:tcPr>
            <w:tcW w:w="4815" w:type="dxa"/>
          </w:tcPr>
          <w:p w:rsidR="00803072" w:rsidRPr="00F77842" w:rsidRDefault="00803072" w:rsidP="008030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Въведени ограничения/забрани за вносителите/износителите на стоки и услуги.</w:t>
            </w:r>
          </w:p>
        </w:tc>
        <w:tc>
          <w:tcPr>
            <w:tcW w:w="4791" w:type="dxa"/>
          </w:tcPr>
          <w:p w:rsidR="00803072" w:rsidRPr="00F77842" w:rsidRDefault="00803072" w:rsidP="00803072">
            <w:pPr>
              <w:rPr>
                <w:rFonts w:cstheme="minorHAnsi"/>
                <w:sz w:val="24"/>
                <w:szCs w:val="24"/>
              </w:rPr>
            </w:pPr>
          </w:p>
          <w:p w:rsidR="00803072" w:rsidRPr="00F77842" w:rsidRDefault="00803072" w:rsidP="008030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3072" w:rsidRPr="00F77842" w:rsidTr="00D73A0F">
        <w:trPr>
          <w:trHeight w:val="871"/>
        </w:trPr>
        <w:tc>
          <w:tcPr>
            <w:tcW w:w="4815" w:type="dxa"/>
          </w:tcPr>
          <w:p w:rsidR="00803072" w:rsidRPr="00F77842" w:rsidRDefault="00803072" w:rsidP="008030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Граничен режим/отворени/затворени граници/летище/</w:t>
            </w:r>
          </w:p>
        </w:tc>
        <w:tc>
          <w:tcPr>
            <w:tcW w:w="4791" w:type="dxa"/>
          </w:tcPr>
          <w:p w:rsidR="00803072" w:rsidRPr="00F77842" w:rsidRDefault="00FA54F2" w:rsidP="0057258B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Преустановява се изпълнението на полети от Великобритания, Дания, Република Южна Африка/21.12.2020 г./, и Бразилия, считано от 22.01.2021 г.</w:t>
            </w:r>
            <w:r w:rsidR="00C25EB8" w:rsidRPr="00F77842">
              <w:rPr>
                <w:rFonts w:cstheme="minorHAnsi"/>
                <w:sz w:val="24"/>
                <w:szCs w:val="24"/>
              </w:rPr>
              <w:t xml:space="preserve"> Авиокомпаниите имат право да изпълняват превоз на пътници, пътуващи от Турция до Великобритания, Дания, Република Южна Африка и Бразилия, както и да превозват транзитно преминаващи през Турция пътници от посочените държави.</w:t>
            </w:r>
          </w:p>
        </w:tc>
      </w:tr>
      <w:tr w:rsidR="00803072" w:rsidRPr="00F77842" w:rsidTr="00D73A0F">
        <w:trPr>
          <w:trHeight w:val="871"/>
        </w:trPr>
        <w:tc>
          <w:tcPr>
            <w:tcW w:w="4815" w:type="dxa"/>
          </w:tcPr>
          <w:p w:rsidR="00803072" w:rsidRPr="00F77842" w:rsidRDefault="00803072" w:rsidP="008030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Вътрешни мерки /полицейски час/забранен вътрешен транспорт</w:t>
            </w:r>
          </w:p>
        </w:tc>
        <w:tc>
          <w:tcPr>
            <w:tcW w:w="4791" w:type="dxa"/>
          </w:tcPr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1. Считано от 02.03.2021 г. административните области в Турция ще бъдат оценявани (веднъж на две седмици) по критерии, дефинирани от министерство на здравеопазването и Научния съвет по коронавируса, като ще бъдат класифицирани в четири категории според степента на риска от разпространение на пандемията – нисък, среден, висок и много висок. На тази база ще бъдат диференцирани противоепидемичните мерки.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2.  До второ нареждане областите се разпределят на следните групи: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- с ниска степен на риск: Агръ, Батман, Бингьол, Битлис, Диярбакър, Хаккяри, Ъъдър, Мардин, Муш, Сиирт, Шанлъурфа, Шърнак, Ушак, Ван (14 области);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 xml:space="preserve">- със средна степен на риск: Адана, Афионкарахисар, Анкара, Айдън, Бартън, Байбурт, Бурса, Чанкъръ, Чорум, Денизли, Елязиг, Ерзинджан , Ерзурум, Ескишехир, Газиантеп, Хатай, Ъспарта, Кахраманмараш, </w:t>
            </w:r>
            <w:r w:rsidRPr="00F77842">
              <w:rPr>
                <w:rFonts w:cstheme="minorHAnsi"/>
                <w:sz w:val="24"/>
                <w:szCs w:val="24"/>
              </w:rPr>
              <w:lastRenderedPageBreak/>
              <w:t>Карабюк, Карс, Кастамону, Кършехир, Малатия, Маниса, Невшехир, Сивас, Тунджели, Йозгат (28 области);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- с висока степен на риск: Анталия, Ардахан, Артвин, Биледжик, Болу, Чанаккале, Дюздже, Истанбул, Измир, Караман, Кайсери, Къръккале, Къркларели, Килис, Коджаели, Кютахия, Мерсин, Мугла, Нийде, Текирдаг, Ялова, Зонгулдак (22 области);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- с много викока степен на риск: Адъяман, Аксарай, Амасиа, Балъкесир, Бурдур, Одрин, Гиресун, Гюмюшхане, Кония, Орду, Османие, Ризе, Сакария, Самсун, Синоп, Токат, Трабзон  (17 области.)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3. Влизат в сила следните промени в противоепидемичните мерки на територията на страната: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- Ограничението за напускане на домовете през уикенда отпада напълно за областите с нисък и среден риск, а за тези с висок и много висок риск се запазва, но само за периода от 21.00 ч в събота до 05.00 ч в понеделник;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- Комендантският час между 21.00 ч и 05.00 ч всеки ден остава валиден за всички области;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- В областите с нисък, среден и висок риск кафенета, ресторанти, сладкарници и др. заведения за обществено хранене могат да работят с капацитет от 50% в периода от 07.00 ч до 19.00 ч. В периода от 19.00 ч до 21.00 ч същите могат да продават храна за вкъщи, а в периода 21.00 ч - 24.00 ч  - да извършват доставки на храна по домовете. Заведения, на чиито входове не може да бъде извършвана проверка на HES кодовете на клиентите, не се допуска разполагането на маси и столове на места, различни от посочените в предварително утвърден план за разполагането им.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В областите с много висок риск заведенията могат само да продават храна за вкъщи в периода 10.00 ч – 20.00 ч, както и да извършват доставки по домовете в периода 20.00 ч – 24.00 ч;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 xml:space="preserve">- Обществените бани, басейните и др. подобни съоръжения в области с нисък и </w:t>
            </w:r>
            <w:r w:rsidRPr="00F77842">
              <w:rPr>
                <w:rFonts w:cstheme="minorHAnsi"/>
                <w:sz w:val="24"/>
                <w:szCs w:val="24"/>
              </w:rPr>
              <w:lastRenderedPageBreak/>
              <w:t>среден риск могат да възобновят работата си в периода между 09.00 ч и 19.00 ч, при условие че на входовете им се проверяват HES кодовете на ползвателите, както и не се допускат зрители и придружители;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- НПО, търговски асоциации, кооперативи и др. подобни структури в области с нисък, среден и висок риск могат да провеждат събрания, при присъствие на не повече от 300 души и спазване на изискването за дистанция (не повече от 1 човек на 8 кв.м. площ);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- в областите с нисък и среден риск сватбените тържества могат да се провеждат с до 100 участници, а в тези с висок и много висок риск – до 50 души, при спазване на изискването за дистанция (не повече от 1 човек на 8 кв.м. площ) и с продължителността на мероприятието не повече от 1 час;</w:t>
            </w:r>
          </w:p>
          <w:p w:rsidR="00A05469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- присъственото обучение за 8-ми и 12-ти клас и в началната степен на образователната система се възобновява. Присъствено обучение в провинции с нисък и среден риск ще се възобновява поетапно и за други класове. В области с висок и много висок риск присъствени изпити ще се провеждат само в гимназиите;</w:t>
            </w:r>
          </w:p>
          <w:p w:rsidR="00230798" w:rsidRPr="00F77842" w:rsidRDefault="00A05469" w:rsidP="00A05469">
            <w:pPr>
              <w:jc w:val="both"/>
              <w:rPr>
                <w:rFonts w:cstheme="minorHAnsi"/>
                <w:sz w:val="24"/>
                <w:szCs w:val="24"/>
              </w:rPr>
            </w:pPr>
            <w:r w:rsidRPr="00F77842">
              <w:rPr>
                <w:rFonts w:cstheme="minorHAnsi"/>
                <w:sz w:val="24"/>
                <w:szCs w:val="24"/>
              </w:rPr>
              <w:t>- ограничението за излизане в определени часови интервали извън домовете на граждани над 65 и под 20 годишна възраст се отменя в областите с нисък и среден риск. В областите с висок и много висок риск се разрешава излизането на лица над 65 годишна възраст само в периода 10.00 ч – 14.00 ч, а за лица под 20 годишна възраст – между 14.00 ч и 18.00 ч.</w:t>
            </w:r>
          </w:p>
        </w:tc>
      </w:tr>
    </w:tbl>
    <w:p w:rsidR="00B978A5" w:rsidRDefault="00B978A5"/>
    <w:sectPr w:rsidR="00B978A5" w:rsidSect="00EE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60" w:rsidRDefault="00231C60" w:rsidP="005940EF">
      <w:pPr>
        <w:spacing w:after="0" w:line="240" w:lineRule="auto"/>
      </w:pPr>
      <w:r>
        <w:separator/>
      </w:r>
    </w:p>
  </w:endnote>
  <w:endnote w:type="continuationSeparator" w:id="0">
    <w:p w:rsidR="00231C60" w:rsidRDefault="00231C60" w:rsidP="0059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60" w:rsidRDefault="00231C60" w:rsidP="005940EF">
      <w:pPr>
        <w:spacing w:after="0" w:line="240" w:lineRule="auto"/>
      </w:pPr>
      <w:r>
        <w:separator/>
      </w:r>
    </w:p>
  </w:footnote>
  <w:footnote w:type="continuationSeparator" w:id="0">
    <w:p w:rsidR="00231C60" w:rsidRDefault="00231C60" w:rsidP="0059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B0EB5"/>
    <w:multiLevelType w:val="hybridMultilevel"/>
    <w:tmpl w:val="EAE611C8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B257B3E"/>
    <w:multiLevelType w:val="hybridMultilevel"/>
    <w:tmpl w:val="4694F8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22"/>
    <w:rsid w:val="00004DC0"/>
    <w:rsid w:val="00013998"/>
    <w:rsid w:val="00032BA2"/>
    <w:rsid w:val="00060B8B"/>
    <w:rsid w:val="00063D62"/>
    <w:rsid w:val="00065322"/>
    <w:rsid w:val="000E4D91"/>
    <w:rsid w:val="00143CCC"/>
    <w:rsid w:val="001F14D2"/>
    <w:rsid w:val="00230798"/>
    <w:rsid w:val="00231C60"/>
    <w:rsid w:val="002440B5"/>
    <w:rsid w:val="002544A4"/>
    <w:rsid w:val="002C7656"/>
    <w:rsid w:val="002D59DD"/>
    <w:rsid w:val="003203E4"/>
    <w:rsid w:val="003728C5"/>
    <w:rsid w:val="003B4BED"/>
    <w:rsid w:val="003D5E35"/>
    <w:rsid w:val="0044651A"/>
    <w:rsid w:val="00450212"/>
    <w:rsid w:val="0045632D"/>
    <w:rsid w:val="004651EF"/>
    <w:rsid w:val="004F2D6B"/>
    <w:rsid w:val="00561BE3"/>
    <w:rsid w:val="0057258B"/>
    <w:rsid w:val="005940EF"/>
    <w:rsid w:val="005C7146"/>
    <w:rsid w:val="00657F37"/>
    <w:rsid w:val="00671645"/>
    <w:rsid w:val="00705D4A"/>
    <w:rsid w:val="0074629E"/>
    <w:rsid w:val="00803072"/>
    <w:rsid w:val="00817E78"/>
    <w:rsid w:val="00875631"/>
    <w:rsid w:val="008B7D61"/>
    <w:rsid w:val="009667BF"/>
    <w:rsid w:val="009A6484"/>
    <w:rsid w:val="009F49D3"/>
    <w:rsid w:val="009F7A41"/>
    <w:rsid w:val="00A05469"/>
    <w:rsid w:val="00A12C4C"/>
    <w:rsid w:val="00A13BEA"/>
    <w:rsid w:val="00A22DAA"/>
    <w:rsid w:val="00AB57FF"/>
    <w:rsid w:val="00AF34AF"/>
    <w:rsid w:val="00B342FB"/>
    <w:rsid w:val="00B4228D"/>
    <w:rsid w:val="00B42412"/>
    <w:rsid w:val="00B978A5"/>
    <w:rsid w:val="00C25EB8"/>
    <w:rsid w:val="00C44CF1"/>
    <w:rsid w:val="00C46C5D"/>
    <w:rsid w:val="00C62C76"/>
    <w:rsid w:val="00CA3FDF"/>
    <w:rsid w:val="00CB62BB"/>
    <w:rsid w:val="00CD52BF"/>
    <w:rsid w:val="00D4659F"/>
    <w:rsid w:val="00D51302"/>
    <w:rsid w:val="00D73A0F"/>
    <w:rsid w:val="00DC4198"/>
    <w:rsid w:val="00E01335"/>
    <w:rsid w:val="00E04DBD"/>
    <w:rsid w:val="00E12724"/>
    <w:rsid w:val="00EE1E9E"/>
    <w:rsid w:val="00EE5D8E"/>
    <w:rsid w:val="00F108A7"/>
    <w:rsid w:val="00F21184"/>
    <w:rsid w:val="00F7417F"/>
    <w:rsid w:val="00F77842"/>
    <w:rsid w:val="00FA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70921-DD4B-49D9-A4F1-DA7A2987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EF"/>
  </w:style>
  <w:style w:type="paragraph" w:styleId="Footer">
    <w:name w:val="footer"/>
    <w:basedOn w:val="Normal"/>
    <w:link w:val="FooterChar"/>
    <w:uiPriority w:val="99"/>
    <w:unhideWhenUsed/>
    <w:rsid w:val="0059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Kaymakanova</dc:creator>
  <cp:keywords/>
  <dc:description/>
  <cp:lastModifiedBy>Tatiana Tchipeva</cp:lastModifiedBy>
  <cp:revision>2</cp:revision>
  <dcterms:created xsi:type="dcterms:W3CDTF">2021-03-05T14:32:00Z</dcterms:created>
  <dcterms:modified xsi:type="dcterms:W3CDTF">2021-03-05T14:32:00Z</dcterms:modified>
</cp:coreProperties>
</file>